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«Черноморская средняя школа №1 имени Николая Кудри»</w:t>
      </w: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Муниципального образования Черноморский район Республики Крым</w:t>
      </w:r>
    </w:p>
    <w:p w:rsidR="008D5393" w:rsidRDefault="008D5393" w:rsidP="008D5393">
      <w:pPr>
        <w:rPr>
          <w:rFonts w:ascii="Times New Roman" w:hAnsi="Times New Roman"/>
          <w:b/>
          <w:sz w:val="24"/>
        </w:rPr>
      </w:pPr>
    </w:p>
    <w:p w:rsidR="008D5393" w:rsidRDefault="008D5393" w:rsidP="008D5393">
      <w:pPr>
        <w:rPr>
          <w:rFonts w:ascii="Times New Roman" w:hAnsi="Times New Roman"/>
          <w:b/>
          <w:sz w:val="24"/>
        </w:rPr>
      </w:pPr>
    </w:p>
    <w:p w:rsidR="008D5393" w:rsidRPr="00CC02C8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Педагогические практики </w:t>
      </w:r>
    </w:p>
    <w:p w:rsidR="008D5393" w:rsidRPr="00CC02C8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по формированию функциональной грамотности</w:t>
      </w:r>
    </w:p>
    <w:p w:rsidR="008D5393" w:rsidRPr="00CC02C8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на уроках </w:t>
      </w:r>
      <w:r>
        <w:rPr>
          <w:rFonts w:ascii="Times New Roman" w:hAnsi="Times New Roman"/>
          <w:b/>
          <w:sz w:val="32"/>
        </w:rPr>
        <w:t>химии</w:t>
      </w: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Pr="00CC02C8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  <w:r w:rsidRPr="00CC02C8">
        <w:rPr>
          <w:rFonts w:ascii="Times New Roman" w:hAnsi="Times New Roman"/>
          <w:sz w:val="28"/>
        </w:rPr>
        <w:t>Подготовлены</w:t>
      </w:r>
    </w:p>
    <w:p w:rsidR="008D5393" w:rsidRPr="00CC02C8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</w:t>
      </w:r>
      <w:r w:rsidRPr="00CC02C8">
        <w:rPr>
          <w:rFonts w:ascii="Times New Roman" w:hAnsi="Times New Roman"/>
          <w:sz w:val="28"/>
        </w:rPr>
        <w:t>кольным методическим объединением</w:t>
      </w: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CC02C8">
        <w:rPr>
          <w:rFonts w:ascii="Times New Roman" w:hAnsi="Times New Roman"/>
          <w:sz w:val="28"/>
        </w:rPr>
        <w:t xml:space="preserve">чителей </w:t>
      </w:r>
      <w:r>
        <w:rPr>
          <w:rFonts w:ascii="Times New Roman" w:hAnsi="Times New Roman"/>
          <w:sz w:val="28"/>
        </w:rPr>
        <w:t>естественнонаучного цикла</w:t>
      </w: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8D5393" w:rsidRPr="00CC02C8" w:rsidRDefault="008D5393" w:rsidP="008D5393">
      <w:pPr>
        <w:spacing w:after="0" w:line="240" w:lineRule="auto"/>
        <w:ind w:left="5103"/>
        <w:rPr>
          <w:rFonts w:ascii="Times New Roman" w:hAnsi="Times New Roman"/>
          <w:sz w:val="28"/>
        </w:rPr>
      </w:pPr>
      <w:bookmarkStart w:id="0" w:name="_GoBack"/>
      <w:bookmarkEnd w:id="0"/>
    </w:p>
    <w:p w:rsidR="008D5393" w:rsidRDefault="008D5393">
      <w:pPr>
        <w:rPr>
          <w:rFonts w:ascii="Times New Roman" w:hAnsi="Times New Roman"/>
          <w:b/>
          <w:sz w:val="24"/>
        </w:rPr>
      </w:pPr>
    </w:p>
    <w:p w:rsidR="008D5393" w:rsidRDefault="008D5393">
      <w:pPr>
        <w:rPr>
          <w:rFonts w:ascii="Times New Roman" w:hAnsi="Times New Roman"/>
          <w:b/>
          <w:sz w:val="24"/>
        </w:rPr>
      </w:pPr>
    </w:p>
    <w:p w:rsidR="005817B6" w:rsidRDefault="008D539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ПРИМЕНЕНИЕ ЗАДАНИЙ ПО ФУНКЦИОНАЛЬНОЙ ГРАМОТНОСТИ НА УРОКЕ ХИМИИ</w:t>
      </w:r>
    </w:p>
    <w:p w:rsidR="005817B6" w:rsidRDefault="008D539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Тема: «Периодическая система химических элементов и электронное строение атомов»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 Максимальная концентрация этого элемента отмечена в пигментной сетчатке глаза. По электронной формуле внешнего электронного слоя определите этого элемента: …6s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6p</w:t>
      </w:r>
      <w:proofErr w:type="gramStart"/>
      <w:r>
        <w:rPr>
          <w:rFonts w:ascii="Times New Roman" w:hAnsi="Times New Roman"/>
          <w:sz w:val="24"/>
          <w:vertAlign w:val="superscript"/>
        </w:rPr>
        <w:t>0</w:t>
      </w:r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Напишите его названия, символа и порядкового номера, укажите семейство элемента.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</w:t>
      </w:r>
      <w:r>
        <w:rPr>
          <w:rFonts w:ascii="Times New Roman" w:hAnsi="Times New Roman"/>
          <w:sz w:val="24"/>
          <w:u w:val="single"/>
        </w:rPr>
        <w:t xml:space="preserve"> 2. </w:t>
      </w:r>
      <w:r>
        <w:rPr>
          <w:rFonts w:ascii="Times New Roman" w:hAnsi="Times New Roman"/>
          <w:sz w:val="24"/>
        </w:rPr>
        <w:t>Северная орхидея венерин башмачок растет на почвах, богатых этим элементом. По электронной формуле внешнего электронного слоя определите этого элемента: …4s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4p</w:t>
      </w:r>
      <w:proofErr w:type="gramStart"/>
      <w:r>
        <w:rPr>
          <w:rFonts w:ascii="Times New Roman" w:hAnsi="Times New Roman"/>
          <w:sz w:val="24"/>
          <w:vertAlign w:val="superscript"/>
        </w:rPr>
        <w:t>0</w:t>
      </w:r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Напишите его названия, символа и порядкового номера, укажите семейство элемента.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Задача </w:t>
      </w:r>
      <w:r>
        <w:rPr>
          <w:rFonts w:ascii="Times New Roman" w:hAnsi="Times New Roman"/>
          <w:sz w:val="24"/>
          <w:u w:val="single"/>
        </w:rPr>
        <w:t>3.</w:t>
      </w:r>
      <w:r>
        <w:rPr>
          <w:rFonts w:ascii="Times New Roman" w:hAnsi="Times New Roman"/>
          <w:sz w:val="24"/>
        </w:rPr>
        <w:t xml:space="preserve"> Розовые лепестки роз при избытке этого элемента становятся голубыми и даже черными. Определите положение этого элемента в периодической системе элементов (период, группа, подгруппа) по электронной формуле: 1s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2s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2p</w:t>
      </w:r>
      <w:r>
        <w:rPr>
          <w:rFonts w:ascii="Times New Roman" w:hAnsi="Times New Roman"/>
          <w:sz w:val="24"/>
          <w:vertAlign w:val="superscript"/>
        </w:rPr>
        <w:t>6</w:t>
      </w:r>
      <w:r>
        <w:rPr>
          <w:rFonts w:ascii="Times New Roman" w:hAnsi="Times New Roman"/>
          <w:sz w:val="24"/>
        </w:rPr>
        <w:t xml:space="preserve"> 3s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3p6 3d</w:t>
      </w:r>
      <w:r>
        <w:rPr>
          <w:rFonts w:ascii="Times New Roman" w:hAnsi="Times New Roman"/>
          <w:sz w:val="24"/>
          <w:vertAlign w:val="superscript"/>
        </w:rPr>
        <w:t>10</w:t>
      </w:r>
      <w:r>
        <w:rPr>
          <w:rFonts w:ascii="Times New Roman" w:hAnsi="Times New Roman"/>
          <w:sz w:val="24"/>
        </w:rPr>
        <w:t>4s</w:t>
      </w:r>
      <w:proofErr w:type="gramStart"/>
      <w:r>
        <w:rPr>
          <w:rFonts w:ascii="Times New Roman" w:hAnsi="Times New Roman"/>
          <w:sz w:val="24"/>
          <w:vertAlign w:val="superscript"/>
        </w:rPr>
        <w:t>1</w:t>
      </w:r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4.</w:t>
      </w:r>
      <w:r>
        <w:rPr>
          <w:rFonts w:ascii="Times New Roman" w:hAnsi="Times New Roman"/>
          <w:sz w:val="24"/>
        </w:rPr>
        <w:t xml:space="preserve"> Этот х</w:t>
      </w:r>
      <w:r>
        <w:rPr>
          <w:rFonts w:ascii="Times New Roman" w:hAnsi="Times New Roman"/>
          <w:sz w:val="24"/>
        </w:rPr>
        <w:t>имический элемент преимущественно концентрируется в ногтях. Определите положение этого элемента в периодической системе элементов (период, группа, подгруппа) по электронной формуле: 1s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2s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2p</w:t>
      </w:r>
      <w:r>
        <w:rPr>
          <w:rFonts w:ascii="Times New Roman" w:hAnsi="Times New Roman"/>
          <w:sz w:val="24"/>
          <w:vertAlign w:val="superscript"/>
        </w:rPr>
        <w:t>6</w:t>
      </w:r>
      <w:r>
        <w:rPr>
          <w:rFonts w:ascii="Times New Roman" w:hAnsi="Times New Roman"/>
          <w:sz w:val="24"/>
        </w:rPr>
        <w:t xml:space="preserve"> 3s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3p</w:t>
      </w:r>
      <w:r>
        <w:rPr>
          <w:rFonts w:ascii="Times New Roman" w:hAnsi="Times New Roman"/>
          <w:sz w:val="24"/>
          <w:vertAlign w:val="superscript"/>
        </w:rPr>
        <w:t>6</w:t>
      </w:r>
      <w:r>
        <w:rPr>
          <w:rFonts w:ascii="Times New Roman" w:hAnsi="Times New Roman"/>
          <w:sz w:val="24"/>
        </w:rPr>
        <w:t xml:space="preserve"> 3d</w:t>
      </w:r>
      <w:r>
        <w:rPr>
          <w:rFonts w:ascii="Times New Roman" w:hAnsi="Times New Roman"/>
          <w:sz w:val="24"/>
          <w:vertAlign w:val="superscript"/>
        </w:rPr>
        <w:t>34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5817B6" w:rsidRDefault="008D5393">
      <w:pPr>
        <w:rPr>
          <w:rFonts w:ascii="Times New Roman" w:hAnsi="Times New Roman"/>
          <w:b/>
          <w:sz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Тема:«</w:t>
      </w:r>
      <w:proofErr w:type="gramEnd"/>
      <w:r>
        <w:rPr>
          <w:rFonts w:ascii="Times New Roman" w:hAnsi="Times New Roman"/>
          <w:b/>
          <w:sz w:val="24"/>
        </w:rPr>
        <w:t>Растворы</w:t>
      </w:r>
      <w:proofErr w:type="spellEnd"/>
      <w:r>
        <w:rPr>
          <w:rFonts w:ascii="Times New Roman" w:hAnsi="Times New Roman"/>
          <w:b/>
          <w:sz w:val="24"/>
        </w:rPr>
        <w:t xml:space="preserve">»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 В реанимацию попада</w:t>
      </w:r>
      <w:r>
        <w:rPr>
          <w:rFonts w:ascii="Times New Roman" w:hAnsi="Times New Roman"/>
          <w:sz w:val="24"/>
        </w:rPr>
        <w:t xml:space="preserve">ют больные, потерявшие много крови. В этих случаях используют 0,85%-й раствор поваренной соли (р= 1 г/мл), который называется физиологическим раствором.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Представьте, что вы медсестра реанимационного отделения и должны срочно приготовить 800 мл та</w:t>
      </w:r>
      <w:r>
        <w:rPr>
          <w:rFonts w:ascii="Times New Roman" w:hAnsi="Times New Roman"/>
          <w:sz w:val="24"/>
        </w:rPr>
        <w:t xml:space="preserve">кого раствора. Как вы на месте медсестры приготовили бы такой раствор?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Задача 2. </w:t>
      </w:r>
      <w:r>
        <w:rPr>
          <w:rFonts w:ascii="Times New Roman" w:hAnsi="Times New Roman"/>
          <w:sz w:val="24"/>
        </w:rPr>
        <w:t xml:space="preserve">В середине марта, т.е. за месяц до посева, начинают готовить семена огурцов. Их подвешивают для прогревания над батареей. Затем на 10 мин. помещают в раствор поваренной соли </w:t>
      </w:r>
      <w:proofErr w:type="spellStart"/>
      <w:r>
        <w:rPr>
          <w:rFonts w:ascii="Times New Roman" w:hAnsi="Times New Roman"/>
          <w:sz w:val="24"/>
        </w:rPr>
        <w:t>NaCl</w:t>
      </w:r>
      <w:proofErr w:type="spellEnd"/>
      <w:r>
        <w:rPr>
          <w:rFonts w:ascii="Times New Roman" w:hAnsi="Times New Roman"/>
          <w:sz w:val="24"/>
        </w:rPr>
        <w:t xml:space="preserve"> с массовой долей 0,05 или 5%. Для посева отбирают лишь потонувшие семена, всплывшие выбрасывают. Кстати, обработка раствором соли не только помогает отобрать полноценные семена, но и удаляет с их поверхности возбудителей заболеваний.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>Пригото</w:t>
      </w:r>
      <w:r>
        <w:rPr>
          <w:rFonts w:ascii="Times New Roman" w:hAnsi="Times New Roman"/>
          <w:sz w:val="24"/>
        </w:rPr>
        <w:t xml:space="preserve">вьте 80 г такого раствора. </w:t>
      </w:r>
    </w:p>
    <w:p w:rsidR="005817B6" w:rsidRDefault="008D539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Тема: “Галогены”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 Вам надо удалить пятна различного происхождения: ржавчина, сливочное масло, кофе, йод, морковный сок, вишневый сок мясной соус. В вашем расположении: персоль, стиральный порошок, </w:t>
      </w:r>
      <w:proofErr w:type="gramStart"/>
      <w:r>
        <w:rPr>
          <w:rFonts w:ascii="Times New Roman" w:hAnsi="Times New Roman"/>
          <w:sz w:val="24"/>
        </w:rPr>
        <w:t>Уф</w:t>
      </w:r>
      <w:proofErr w:type="gramEnd"/>
      <w:r>
        <w:rPr>
          <w:rFonts w:ascii="Times New Roman" w:hAnsi="Times New Roman"/>
          <w:sz w:val="24"/>
        </w:rPr>
        <w:t xml:space="preserve"> - лампа, зубной по</w:t>
      </w:r>
      <w:r>
        <w:rPr>
          <w:rFonts w:ascii="Times New Roman" w:hAnsi="Times New Roman"/>
          <w:sz w:val="24"/>
        </w:rPr>
        <w:t xml:space="preserve">рошок, бензин, лимонная кислота.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Задание:</w:t>
      </w:r>
      <w:r>
        <w:rPr>
          <w:rFonts w:ascii="Times New Roman" w:hAnsi="Times New Roman"/>
          <w:sz w:val="24"/>
        </w:rPr>
        <w:t xml:space="preserve"> Подберите средства выведения для каждого пятна.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lastRenderedPageBreak/>
        <w:t xml:space="preserve">Задача 2. </w:t>
      </w:r>
      <w:r>
        <w:rPr>
          <w:rFonts w:ascii="Times New Roman" w:hAnsi="Times New Roman"/>
          <w:sz w:val="24"/>
        </w:rPr>
        <w:t xml:space="preserve">В результате проведения опытов выделился </w:t>
      </w:r>
      <w:proofErr w:type="spellStart"/>
      <w:r>
        <w:rPr>
          <w:rFonts w:ascii="Times New Roman" w:hAnsi="Times New Roman"/>
          <w:sz w:val="24"/>
        </w:rPr>
        <w:t>газхлор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Чтобы не надышаться, нужно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а/ прекратить проведение опыта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б/ вызвать учителя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в/ открыть окно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г/ одеть ватно-марлевую </w:t>
      </w:r>
      <w:proofErr w:type="gramStart"/>
      <w:r>
        <w:rPr>
          <w:rFonts w:ascii="Times New Roman" w:hAnsi="Times New Roman"/>
          <w:sz w:val="24"/>
        </w:rPr>
        <w:t>повязку .</w:t>
      </w:r>
      <w:proofErr w:type="gramEnd"/>
    </w:p>
    <w:p w:rsidR="005817B6" w:rsidRDefault="008D5393">
      <w:pPr>
        <w:rPr>
          <w:rFonts w:ascii="Times New Roman" w:hAnsi="Times New Roman"/>
          <w:b/>
          <w:sz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Тема:«</w:t>
      </w:r>
      <w:proofErr w:type="gramEnd"/>
      <w:r>
        <w:rPr>
          <w:rFonts w:ascii="Times New Roman" w:hAnsi="Times New Roman"/>
          <w:b/>
          <w:sz w:val="24"/>
        </w:rPr>
        <w:t>Сера</w:t>
      </w:r>
      <w:proofErr w:type="spellEnd"/>
      <w:r>
        <w:rPr>
          <w:rFonts w:ascii="Times New Roman" w:hAnsi="Times New Roman"/>
          <w:b/>
          <w:sz w:val="24"/>
        </w:rPr>
        <w:t xml:space="preserve"> и ее соединения»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 Раскройте двойственную биологическую роль серы в организме. Перечислите основные источники оксида серы(IV)как загрязнителя атмосферы и способы его улавливания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>Задани</w:t>
      </w:r>
      <w:r>
        <w:rPr>
          <w:rFonts w:ascii="Times New Roman" w:hAnsi="Times New Roman"/>
          <w:sz w:val="24"/>
          <w:u w:val="single"/>
        </w:rPr>
        <w:t xml:space="preserve">е: </w:t>
      </w:r>
      <w:r>
        <w:rPr>
          <w:rFonts w:ascii="Times New Roman" w:hAnsi="Times New Roman"/>
          <w:sz w:val="24"/>
        </w:rPr>
        <w:t>Внесите в рисунок недостающие элементы. Анализируя рисунок, ответьте на следующие вопросы: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А) Как отразится на биоценозе водоема воздействие кислотных дождей (образовавшихся с участием SO</w:t>
      </w:r>
      <w:proofErr w:type="gramStart"/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)</w:t>
      </w:r>
      <w:proofErr w:type="gramEnd"/>
      <w:r>
        <w:rPr>
          <w:rFonts w:ascii="Times New Roman" w:hAnsi="Times New Roman"/>
          <w:sz w:val="24"/>
        </w:rPr>
        <w:t xml:space="preserve">, выпавших на почву?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Каким образом могут быть устранены из</w:t>
      </w:r>
      <w:r>
        <w:rPr>
          <w:rFonts w:ascii="Times New Roman" w:hAnsi="Times New Roman"/>
          <w:sz w:val="24"/>
        </w:rPr>
        <w:t>менения, происшедшие в водоеме под действием попавшего туда 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2. В</w:t>
      </w:r>
      <w:r>
        <w:rPr>
          <w:rFonts w:ascii="Times New Roman" w:hAnsi="Times New Roman"/>
          <w:sz w:val="24"/>
        </w:rPr>
        <w:t>ы директор предприятия, изображенного на рисунке. Экспертами-экологами обнаружены отклонения от нормы состава воды из близлежащего озера и установлена причина: большие выбросы 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вашим предприятием.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Задание: </w:t>
      </w:r>
      <w:r>
        <w:rPr>
          <w:rFonts w:ascii="Times New Roman" w:hAnsi="Times New Roman"/>
          <w:sz w:val="24"/>
        </w:rPr>
        <w:t xml:space="preserve">Что вы предпримете?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Закроете предприятие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Усовершенствуете очистные сооружения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– Займетесь очисткой воды в озере. </w:t>
      </w:r>
    </w:p>
    <w:p w:rsidR="005817B6" w:rsidRDefault="008D539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Тема: «Углеводы»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У дельфина слёзы сладкие, потому что в слезе дельфина содержатся сахара – галактоза и фруктоза. Углеводно-белковые, напоминающие белок куриного яйца, слёзы служат смазкой. Дельфины плачут, чтобы лучше видеть и быстрее плавать. </w:t>
      </w:r>
    </w:p>
    <w:p w:rsidR="005817B6" w:rsidRDefault="008D539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Вопросы: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1.Установите молек</w:t>
      </w:r>
      <w:r>
        <w:rPr>
          <w:rFonts w:ascii="Times New Roman" w:hAnsi="Times New Roman"/>
          <w:sz w:val="24"/>
        </w:rPr>
        <w:t xml:space="preserve">улярную формулу фруктозы, которая придаёт дельфиньим слезам сладкий вкус, если массовые доли элементов в ней составляют: 40,0%(С), 6,6%(Н), 53,4%(О).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Сравните (в табличной форме) физические свойства глюкозы и фруктозы.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lastRenderedPageBreak/>
        <w:t>Задача 2.</w:t>
      </w:r>
      <w:r>
        <w:rPr>
          <w:rFonts w:ascii="Times New Roman" w:hAnsi="Times New Roman"/>
          <w:sz w:val="24"/>
        </w:rPr>
        <w:t xml:space="preserve"> На гидролизном заводе </w:t>
      </w:r>
      <w:r>
        <w:rPr>
          <w:rFonts w:ascii="Times New Roman" w:hAnsi="Times New Roman"/>
          <w:sz w:val="24"/>
        </w:rPr>
        <w:t xml:space="preserve">за сутки из древесных опилок получено 50 т. 96% этилового спирта. Вычислите объем выделившегося углекислого газа в атмосферу. К чему может привести повышенное содержание углекислого газа в атмосфере? </w:t>
      </w:r>
    </w:p>
    <w:p w:rsidR="005817B6" w:rsidRDefault="008D5393">
      <w:pPr>
        <w:rPr>
          <w:rFonts w:ascii="Times New Roman" w:hAnsi="Times New Roman"/>
          <w:b/>
          <w:sz w:val="24"/>
        </w:rPr>
      </w:pPr>
      <w:bookmarkStart w:id="1" w:name="_dx_frag_StartFragment"/>
      <w:bookmarkEnd w:id="1"/>
      <w:r>
        <w:rPr>
          <w:rFonts w:ascii="Times New Roman" w:hAnsi="Times New Roman"/>
          <w:b/>
          <w:sz w:val="24"/>
        </w:rPr>
        <w:t xml:space="preserve">Тема: «Аминокислоты» </w:t>
      </w:r>
    </w:p>
    <w:p w:rsidR="005817B6" w:rsidRDefault="008D539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Задача 1.</w:t>
      </w:r>
      <w:r>
        <w:rPr>
          <w:rFonts w:ascii="Times New Roman" w:hAnsi="Times New Roman"/>
          <w:sz w:val="24"/>
        </w:rPr>
        <w:t xml:space="preserve"> Одной из причин долголе</w:t>
      </w:r>
      <w:r>
        <w:rPr>
          <w:rFonts w:ascii="Times New Roman" w:hAnsi="Times New Roman"/>
          <w:sz w:val="24"/>
        </w:rPr>
        <w:t>тия японцев является широкое употребление в пищу морепродуктов. Содержащиеся в них жиры являются ненасыщенными. В их состав входит большое число незаменимых жирных кислот и жирорастворимых витаминов. Как незаменимые жирные кислоты, так и жирорастворимые ви</w:t>
      </w:r>
      <w:r>
        <w:rPr>
          <w:rFonts w:ascii="Times New Roman" w:hAnsi="Times New Roman"/>
          <w:sz w:val="24"/>
        </w:rPr>
        <w:t xml:space="preserve">тамины являются важнейшими составляющими рациона питания, необходимыми для поддержания здоровья человека и продления его жизни. </w:t>
      </w:r>
      <w:r>
        <w:rPr>
          <w:rFonts w:ascii="Times New Roman" w:hAnsi="Times New Roman"/>
          <w:sz w:val="24"/>
          <w:u w:val="single"/>
        </w:rPr>
        <w:t xml:space="preserve">Задание. </w:t>
      </w:r>
    </w:p>
    <w:p w:rsidR="005817B6" w:rsidRDefault="008D539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1.Установите относительную молекулярную массу незаменимой аминокислоты – триптофана С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5817B6" w:rsidRDefault="008D539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2.Приготовьте сообще</w:t>
      </w:r>
      <w:r>
        <w:rPr>
          <w:rFonts w:ascii="Times New Roman" w:hAnsi="Times New Roman"/>
          <w:sz w:val="24"/>
        </w:rPr>
        <w:t xml:space="preserve">ние о незаменимых аминокислотах. </w:t>
      </w:r>
    </w:p>
    <w:sectPr w:rsidR="005817B6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BFC2B"/>
    <w:multiLevelType w:val="hybridMultilevel"/>
    <w:tmpl w:val="ECA62974"/>
    <w:lvl w:ilvl="0" w:tplc="687A3C77">
      <w:start w:val="1"/>
      <w:numFmt w:val="decimal"/>
      <w:lvlText w:val="%1."/>
      <w:lvlJc w:val="left"/>
      <w:pPr>
        <w:ind w:left="720" w:hanging="360"/>
      </w:pPr>
    </w:lvl>
    <w:lvl w:ilvl="1" w:tplc="3FC513EF">
      <w:start w:val="1"/>
      <w:numFmt w:val="decimal"/>
      <w:lvlText w:val="%2."/>
      <w:lvlJc w:val="left"/>
      <w:pPr>
        <w:ind w:left="1440" w:hanging="360"/>
      </w:pPr>
    </w:lvl>
    <w:lvl w:ilvl="2" w:tplc="785F213E">
      <w:start w:val="1"/>
      <w:numFmt w:val="decimal"/>
      <w:lvlText w:val="%3."/>
      <w:lvlJc w:val="left"/>
      <w:pPr>
        <w:ind w:left="2160" w:hanging="360"/>
      </w:pPr>
    </w:lvl>
    <w:lvl w:ilvl="3" w:tplc="747CA809">
      <w:start w:val="1"/>
      <w:numFmt w:val="decimal"/>
      <w:lvlText w:val="%4."/>
      <w:lvlJc w:val="left"/>
      <w:pPr>
        <w:ind w:left="2880" w:hanging="360"/>
      </w:pPr>
    </w:lvl>
    <w:lvl w:ilvl="4" w:tplc="64A093F5">
      <w:start w:val="1"/>
      <w:numFmt w:val="decimal"/>
      <w:lvlText w:val="%5."/>
      <w:lvlJc w:val="left"/>
      <w:pPr>
        <w:ind w:left="3600" w:hanging="360"/>
      </w:pPr>
    </w:lvl>
    <w:lvl w:ilvl="5" w:tplc="5D4DA102">
      <w:start w:val="1"/>
      <w:numFmt w:val="decimal"/>
      <w:lvlText w:val="%6."/>
      <w:lvlJc w:val="left"/>
      <w:pPr>
        <w:ind w:left="4320" w:hanging="360"/>
      </w:pPr>
    </w:lvl>
    <w:lvl w:ilvl="6" w:tplc="4F561C17">
      <w:start w:val="1"/>
      <w:numFmt w:val="decimal"/>
      <w:lvlText w:val="%7."/>
      <w:lvlJc w:val="left"/>
      <w:pPr>
        <w:ind w:left="5040" w:hanging="360"/>
      </w:pPr>
    </w:lvl>
    <w:lvl w:ilvl="7" w:tplc="04ACA587">
      <w:start w:val="1"/>
      <w:numFmt w:val="decimal"/>
      <w:lvlText w:val="%8."/>
      <w:lvlJc w:val="left"/>
      <w:pPr>
        <w:ind w:left="5760" w:hanging="360"/>
      </w:pPr>
    </w:lvl>
    <w:lvl w:ilvl="8" w:tplc="48C1F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7B6"/>
    <w:rsid w:val="005817B6"/>
    <w:rsid w:val="008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62AE0-DD4A-4359-883C-19078CB1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/>
      <w:sz w:val="18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2022-03-11T08:20:00Z</dcterms:created>
  <dcterms:modified xsi:type="dcterms:W3CDTF">2022-03-11T08:20:00Z</dcterms:modified>
</cp:coreProperties>
</file>